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47" w:rsidRDefault="00C67595" w:rsidP="00530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</w:t>
      </w:r>
      <w:r w:rsidR="0066200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 курса</w:t>
      </w:r>
      <w:r w:rsidR="00492098" w:rsidRPr="00D06014">
        <w:rPr>
          <w:rFonts w:ascii="Times New Roman" w:hAnsi="Times New Roman" w:cs="Times New Roman"/>
          <w:b/>
          <w:sz w:val="24"/>
          <w:szCs w:val="24"/>
        </w:rPr>
        <w:t>:</w:t>
      </w:r>
    </w:p>
    <w:p w:rsidR="0012130C" w:rsidRPr="00530D47" w:rsidRDefault="00530D47" w:rsidP="00530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47">
        <w:rPr>
          <w:rStyle w:val="a7"/>
          <w:rFonts w:ascii="Times New Roman" w:hAnsi="Times New Roman" w:cs="Times New Roman"/>
          <w:color w:val="2980B9"/>
          <w:sz w:val="28"/>
          <w:szCs w:val="28"/>
        </w:rPr>
        <w:t>«ЛАБОРАТОРНОЕ ДЕЛО В ЛУЧЕВОЙ ДИАГНОСТИКЕ»</w:t>
      </w: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9"/>
        <w:gridCol w:w="6408"/>
        <w:gridCol w:w="709"/>
        <w:gridCol w:w="851"/>
        <w:gridCol w:w="850"/>
        <w:gridCol w:w="851"/>
        <w:gridCol w:w="708"/>
      </w:tblGrid>
      <w:tr w:rsidR="00C67595" w:rsidRPr="00C67595" w:rsidTr="00485CCD">
        <w:trPr>
          <w:cantSplit/>
          <w:trHeight w:val="555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ind w:left="-124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67595" w:rsidRPr="00C67595" w:rsidRDefault="00C67595" w:rsidP="0070464B">
            <w:pPr>
              <w:spacing w:after="0" w:line="240" w:lineRule="auto"/>
              <w:ind w:left="-124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08" w:type="dxa"/>
            <w:vMerge w:val="restart"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67595" w:rsidRPr="00C67595" w:rsidTr="00485CCD">
        <w:trPr>
          <w:cantSplit/>
          <w:trHeight w:val="627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 часы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595" w:rsidRPr="00C67595" w:rsidRDefault="00662009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ПЗ/СЗ</w:t>
            </w: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C67595" w:rsidRPr="00C67595" w:rsidTr="00485CCD">
        <w:trPr>
          <w:cantSplit/>
          <w:trHeight w:val="409"/>
          <w:tblHeader/>
        </w:trPr>
        <w:tc>
          <w:tcPr>
            <w:tcW w:w="709" w:type="dxa"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7595" w:rsidRPr="00C67595" w:rsidRDefault="00C67595" w:rsidP="00E5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1B0A" w:rsidRPr="00A71B0A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A71B0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Правовые основания деятельности </w:t>
            </w:r>
            <w:proofErr w:type="spellStart"/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рентгенолаборанта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802DB" w:rsidRDefault="00A71B0A" w:rsidP="00A7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2DB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обязанности </w:t>
            </w:r>
            <w:proofErr w:type="spellStart"/>
            <w:r w:rsidRPr="003802DB">
              <w:rPr>
                <w:rFonts w:ascii="Times New Roman" w:eastAsia="Times New Roman" w:hAnsi="Times New Roman"/>
                <w:sz w:val="24"/>
                <w:szCs w:val="24"/>
              </w:rPr>
              <w:t>рентгенолаборанта</w:t>
            </w:r>
            <w:proofErr w:type="spellEnd"/>
            <w:r w:rsidRPr="003802DB">
              <w:rPr>
                <w:rFonts w:ascii="Times New Roman" w:eastAsia="Times New Roman" w:hAnsi="Times New Roman"/>
                <w:sz w:val="24"/>
                <w:szCs w:val="24"/>
              </w:rPr>
              <w:t>. Нормативные 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802DB" w:rsidRDefault="00A71B0A" w:rsidP="00A7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2DB">
              <w:rPr>
                <w:rFonts w:ascii="Times New Roman" w:eastAsia="Times New Roman" w:hAnsi="Times New Roman"/>
                <w:sz w:val="24"/>
                <w:szCs w:val="24"/>
              </w:rPr>
              <w:t>Психология профессионального общения. Теория сестринского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802DB" w:rsidRDefault="00A71B0A" w:rsidP="00A7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2DB">
              <w:rPr>
                <w:rFonts w:ascii="Times New Roman" w:eastAsia="Times New Roman" w:hAnsi="Times New Roman"/>
                <w:sz w:val="24"/>
                <w:szCs w:val="24"/>
              </w:rPr>
              <w:t>Организация службы лучевой диагностики в лечебно-</w:t>
            </w:r>
            <w:r w:rsidRPr="003802DB">
              <w:rPr>
                <w:sz w:val="24"/>
                <w:szCs w:val="24"/>
              </w:rPr>
              <w:t xml:space="preserve"> </w:t>
            </w:r>
            <w:r w:rsidRPr="003802DB">
              <w:rPr>
                <w:rFonts w:ascii="Times New Roman" w:eastAsia="Times New Roman" w:hAnsi="Times New Roman"/>
                <w:sz w:val="24"/>
                <w:szCs w:val="24"/>
              </w:rPr>
              <w:t>профилактических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802DB" w:rsidRDefault="00A71B0A" w:rsidP="00A7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2DB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Санитарно-эпидемиологический режим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802DB" w:rsidRDefault="00A71B0A" w:rsidP="00A71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2DB">
              <w:rPr>
                <w:rFonts w:ascii="Times New Roman" w:eastAsia="Times New Roman" w:hAnsi="Times New Roman"/>
                <w:sz w:val="24"/>
                <w:szCs w:val="24"/>
              </w:rPr>
              <w:t>Понятие «информатики». Общие сведения о компьютере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A71B0A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Охрана труда и техника безопасности в отделениях диагностики. Дозиметрия рентгеновского излучения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ПК</w:t>
            </w: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802DB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D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802DB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D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802DB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D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802DB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D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механической опасности. Электрическая безопасность в рентгеновском кабинете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802DB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D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802DB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DB">
              <w:rPr>
                <w:rFonts w:ascii="Times New Roman" w:eastAsia="Times New Roman" w:hAnsi="Times New Roman" w:cs="Times New Roman"/>
                <w:sz w:val="24"/>
                <w:szCs w:val="24"/>
              </w:rPr>
              <w:t>Дозиметрия рентгеновского излучения. Понятие о дозиметрии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A71B0A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802DB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 в форме зачета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A71B0A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A71B0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Общие вопросы медицинской рентгенотехники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ПК</w:t>
            </w: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ионизирующих излучений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Рентгеновское излучение и его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Рентгеновские лучи, их природа и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Биологическое действие ионизирующих излучений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Рентгеновское изображение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основы рентгенологических исследований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Основы рентгенотехники и электротехники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3.4.2.1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967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Полная структурная схема рентгеновского аппарата и назначение блоков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3.4.2.2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67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Рентгеновская трубка, принцип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3.4.2.3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67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Рентгеновские трансформаторы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3.4.2.4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67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Устройство рентгеновское питающее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3.4.2.5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67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Устройство для улучшения качества изображения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аппаратов, используемых в лучевой диагностике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73">
              <w:rPr>
                <w:rFonts w:ascii="Times New Roman" w:hAnsi="Times New Roman" w:cs="Times New Roman"/>
                <w:b/>
                <w:sz w:val="24"/>
                <w:szCs w:val="24"/>
              </w:rPr>
              <w:t>Фотолабораторный процесс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773">
              <w:rPr>
                <w:rFonts w:ascii="Times New Roman" w:hAnsi="Times New Roman" w:cs="Times New Roman"/>
                <w:i/>
                <w:sz w:val="24"/>
                <w:szCs w:val="24"/>
              </w:rPr>
              <w:t>Фотографические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773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Обработка рентгенографических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77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способы проявления рентгеновского изображения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F96773" w:rsidRDefault="00A71B0A" w:rsidP="00A71B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77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фотолабораторий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A71B0A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0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в форме зачета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0A" w:rsidRPr="00A71B0A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A71B0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Методы, методики, контрастные средства в лучевой диагностике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ПК</w:t>
            </w: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B0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B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Проецирование рентгеновских изображений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B0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B0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методы исследования в лучевой диагностике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B06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B06"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Дигитальная</w:t>
            </w:r>
            <w:proofErr w:type="spellEnd"/>
            <w:r w:rsidRPr="0035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B0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B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методики интервенционной радиологии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B06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B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средства в лучевой диагностике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A71B0A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B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 в форме зачета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A71B0A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A71B0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Общие вопросы лучевой диагностики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B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рентгеновского изображения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B0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направления и подготовки к рентгеновскому исследованию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A71B0A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A71B0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Частные вопросы лучевой диагностики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ПК</w:t>
            </w: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Рентгеноанатомия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 рентгеновского изображения костно-суставной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6.1.1.1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Рентгеноанатомия</w:t>
            </w:r>
            <w:proofErr w:type="spellEnd"/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позвоночника и черепа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6.1.1.2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Рентгеноанатомия</w:t>
            </w:r>
            <w:proofErr w:type="spellEnd"/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костей плечевого пояса, таза, верхних и нижних конечностей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Рентгеноанатомия</w:t>
            </w:r>
            <w:proofErr w:type="spellEnd"/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органов сердечно-сосудистой и дыхательной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Рентгеноанатомия</w:t>
            </w:r>
            <w:proofErr w:type="spellEnd"/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органов системы пищеварения и мочеполовой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6.1.3.1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Рентгеноанатомия</w:t>
            </w:r>
            <w:proofErr w:type="spellEnd"/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системы органов пищеварения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6.1.3.2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Рентгеноанатомия</w:t>
            </w:r>
            <w:proofErr w:type="spellEnd"/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органов мочеполовой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лучевой диагностики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36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исследования головы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6.2.1.1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Рентгенографические методы исследования черепа и мозга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6.2.1.2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Специальные методы исследования черепа и мозга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6.2.1.3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исследования областей турецкого седла и орбит с применением специальных укладок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6.2.1.4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исследования носа, околоносовых пазух, лицевого скелета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Исследования носоглотки, ротовой полости и ротоглотки, слюнных желез, гортани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Лучевая диагностика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Дентальная радиология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Лучевая диагностика позвоночника и спинного мозга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исследования опорно-двигательной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6.2.6.1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Исследование костей верхних конечностей и туловища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6.2.6.2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Исследование костей нижних конечностей и костей таза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Лучевая диагностика молочных желез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0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Лучевая диагностика легких и средостения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6.2.8.1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исследования легких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6.2.8.2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Бронхография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6.2.8.3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исследования сердца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Флюорография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00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6.2.9.1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Организация и планирование флюорографических обследований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6.2.9.2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Флюорографическое исследование легких и сердца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6.2.9.3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Фотохимическая обработка флюорографической пленки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исследования сосудистой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0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6.2.11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исследования желудочно-кишечного тракта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6.2.11.1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исследования пищевода, желудка, двенадцатиперстной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6.2.11.2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исследования тонкого и толстого кишечника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6.2.12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исследования органов брюшной полости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E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6.2.12.1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исследования печени, желчного пузыря и желчевыводящих путей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6.2.12.2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исследования поджелудочной железы, селезенки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6.2.13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исследования мочеполовой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6.2.14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Лучевая диагностика в гинекологии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Лучевая диагностика при неотложных состояниях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6.2.16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исследования при СПИДе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B30E00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352B06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лучевой диагностики в педиатрии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3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Рентгеноанатомия</w:t>
            </w:r>
            <w:proofErr w:type="spellEnd"/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ребенка в различные возрастные периоды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исследования черепа и костно-суставной системы у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исследования органов дыхания у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исследования желудочно-кишечного тракта у детей. Особенности проведения исследований у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6.3.4.1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исследования пищевода, желудка и двенадцатиперстной кишки у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6.3.4.2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исследования тонкого и толстого кишечника у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84AF2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6.3.5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исследования печени, желчного пузыря, желчевыводящих путей и поджелудочной железы у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6.3.6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Методы исследования мочеполовой системы у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0A" w:rsidRPr="00A71B0A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C1BF5" w:rsidRDefault="00A71B0A" w:rsidP="00A71B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BF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в форме зачета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E40436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0A" w:rsidRPr="00A71B0A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A71B0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Неотложная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33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4450D" w:rsidRDefault="00A71B0A" w:rsidP="00A7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0D">
              <w:rPr>
                <w:rFonts w:ascii="Times New Roman" w:hAnsi="Times New Roman"/>
                <w:sz w:val="24"/>
                <w:szCs w:val="24"/>
              </w:rPr>
              <w:t>Принципы оказания медицинской помощи в экстренной и неотложной формах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4450D" w:rsidRDefault="00A71B0A" w:rsidP="00655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5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4450D" w:rsidRDefault="00A71B0A" w:rsidP="00A7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0D">
              <w:rPr>
                <w:rFonts w:ascii="Times New Roman" w:hAnsi="Times New Roman"/>
                <w:sz w:val="24"/>
                <w:szCs w:val="24"/>
              </w:rPr>
              <w:t xml:space="preserve">Клинические признаки внезапного прекращения кровообращения и/или дыхания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4450D" w:rsidRDefault="00A71B0A" w:rsidP="00655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5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4450D" w:rsidRDefault="00A71B0A" w:rsidP="00A7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0D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экстренной форме пациентам при состояниях, представляющих угрозу жизни пациентов, в том числе клинической </w:t>
            </w:r>
            <w:r>
              <w:rPr>
                <w:rFonts w:ascii="Times New Roman" w:hAnsi="Times New Roman"/>
                <w:sz w:val="24"/>
                <w:szCs w:val="24"/>
              </w:rPr>
              <w:t>смерти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4450D" w:rsidRDefault="00A71B0A" w:rsidP="00655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4450D" w:rsidRDefault="00A71B0A" w:rsidP="00A7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0D">
              <w:rPr>
                <w:rFonts w:ascii="Times New Roman" w:hAnsi="Times New Roman"/>
                <w:sz w:val="24"/>
                <w:szCs w:val="24"/>
              </w:rPr>
              <w:t xml:space="preserve">Техника проведения базовой сердечно-легочной реанимации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4450D" w:rsidRDefault="00A71B0A" w:rsidP="00655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4450D" w:rsidRDefault="00A71B0A" w:rsidP="00A7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0D">
              <w:rPr>
                <w:rFonts w:ascii="Times New Roman" w:hAnsi="Times New Roman"/>
                <w:sz w:val="24"/>
                <w:szCs w:val="24"/>
              </w:rPr>
              <w:t>Принципы применения лекарственных препаратов и медицинских изделий при оказании медицинской помощи в экстренной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4450D" w:rsidRDefault="00A71B0A" w:rsidP="00655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1B0A" w:rsidRPr="00084AF2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4450D" w:rsidRDefault="00A71B0A" w:rsidP="00A7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0D">
              <w:rPr>
                <w:rFonts w:ascii="Times New Roman" w:hAnsi="Times New Roman"/>
                <w:sz w:val="24"/>
                <w:szCs w:val="24"/>
              </w:rPr>
              <w:t>Клинические признаки осложнений при введении контрастных препаратов при рентгенологических исследованиях (в том числе КТ) и МРТ исследованиях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04450D" w:rsidRDefault="00A71B0A" w:rsidP="00655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DF733C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1B0A" w:rsidRPr="00A71B0A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A71B0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</w:t>
            </w:r>
            <w:r w:rsidRPr="00AE30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30D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30D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30DB">
              <w:rPr>
                <w:rFonts w:ascii="Times New Roman" w:hAnsi="Times New Roman" w:cs="Times New Roman"/>
                <w:b/>
                <w:sz w:val="26"/>
                <w:szCs w:val="26"/>
              </w:rPr>
              <w:t>ПК</w:t>
            </w:r>
          </w:p>
        </w:tc>
      </w:tr>
      <w:tr w:rsidR="00A71B0A" w:rsidRPr="00A71B0A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A71B0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30DB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30D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30D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B0A" w:rsidRPr="00A71B0A" w:rsidTr="00A71B0A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71B0A" w:rsidRDefault="00A71B0A" w:rsidP="00A71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A71B0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655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AE30DB" w:rsidRDefault="00A71B0A" w:rsidP="00655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7595" w:rsidRDefault="00C67595" w:rsidP="00D060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E01" w:rsidRPr="00C67595" w:rsidRDefault="008D1E01" w:rsidP="00D0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1E01" w:rsidRPr="00C67595" w:rsidSect="00C67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7C" w:rsidRDefault="0010177C" w:rsidP="00C67595">
      <w:pPr>
        <w:spacing w:after="0" w:line="240" w:lineRule="auto"/>
      </w:pPr>
      <w:r>
        <w:separator/>
      </w:r>
    </w:p>
  </w:endnote>
  <w:endnote w:type="continuationSeparator" w:id="0">
    <w:p w:rsidR="0010177C" w:rsidRDefault="0010177C" w:rsidP="00C6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7C" w:rsidRDefault="0010177C" w:rsidP="00C67595">
      <w:pPr>
        <w:spacing w:after="0" w:line="240" w:lineRule="auto"/>
      </w:pPr>
      <w:r>
        <w:separator/>
      </w:r>
    </w:p>
  </w:footnote>
  <w:footnote w:type="continuationSeparator" w:id="0">
    <w:p w:rsidR="0010177C" w:rsidRDefault="0010177C" w:rsidP="00C67595">
      <w:pPr>
        <w:spacing w:after="0" w:line="240" w:lineRule="auto"/>
      </w:pPr>
      <w:r>
        <w:continuationSeparator/>
      </w:r>
    </w:p>
  </w:footnote>
  <w:footnote w:id="1">
    <w:p w:rsidR="00C67595" w:rsidRPr="00DA3E83" w:rsidRDefault="00C67595" w:rsidP="00C67595">
      <w:pPr>
        <w:pStyle w:val="a3"/>
        <w:rPr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E01"/>
    <w:rsid w:val="0000151F"/>
    <w:rsid w:val="000F66EC"/>
    <w:rsid w:val="0010177C"/>
    <w:rsid w:val="0012130C"/>
    <w:rsid w:val="0013062E"/>
    <w:rsid w:val="001A6476"/>
    <w:rsid w:val="00236BFA"/>
    <w:rsid w:val="0023738A"/>
    <w:rsid w:val="002517D2"/>
    <w:rsid w:val="002D40E6"/>
    <w:rsid w:val="00305B67"/>
    <w:rsid w:val="003346EC"/>
    <w:rsid w:val="00485CCD"/>
    <w:rsid w:val="00492098"/>
    <w:rsid w:val="004D2E31"/>
    <w:rsid w:val="00530D47"/>
    <w:rsid w:val="005F755F"/>
    <w:rsid w:val="00662009"/>
    <w:rsid w:val="0070464B"/>
    <w:rsid w:val="008A4667"/>
    <w:rsid w:val="008A617B"/>
    <w:rsid w:val="008C070B"/>
    <w:rsid w:val="008D1E01"/>
    <w:rsid w:val="00963FA8"/>
    <w:rsid w:val="009B681D"/>
    <w:rsid w:val="009E7FE3"/>
    <w:rsid w:val="00A71B0A"/>
    <w:rsid w:val="00AB308B"/>
    <w:rsid w:val="00AF738C"/>
    <w:rsid w:val="00C67595"/>
    <w:rsid w:val="00CA58AB"/>
    <w:rsid w:val="00CF660F"/>
    <w:rsid w:val="00D06014"/>
    <w:rsid w:val="00D35EAF"/>
    <w:rsid w:val="00E43C5C"/>
    <w:rsid w:val="00ED3FCE"/>
    <w:rsid w:val="00F344EC"/>
    <w:rsid w:val="00F93A64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D922"/>
  <w15:docId w15:val="{14FA3EC3-BB28-4773-B219-672F2323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"/>
    <w:basedOn w:val="a"/>
    <w:link w:val="a4"/>
    <w:uiPriority w:val="99"/>
    <w:rsid w:val="00C6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,Знак Знак"/>
    <w:basedOn w:val="a0"/>
    <w:link w:val="a3"/>
    <w:uiPriority w:val="99"/>
    <w:rsid w:val="00C67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67595"/>
    <w:rPr>
      <w:vertAlign w:val="superscript"/>
    </w:rPr>
  </w:style>
  <w:style w:type="table" w:styleId="a6">
    <w:name w:val="Table Grid"/>
    <w:basedOn w:val="a1"/>
    <w:uiPriority w:val="39"/>
    <w:rsid w:val="00A7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1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30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Ирина Феофанова</cp:lastModifiedBy>
  <cp:revision>5</cp:revision>
  <dcterms:created xsi:type="dcterms:W3CDTF">2020-03-25T00:22:00Z</dcterms:created>
  <dcterms:modified xsi:type="dcterms:W3CDTF">2020-07-14T07:55:00Z</dcterms:modified>
</cp:coreProperties>
</file>